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83E" w:rsidRDefault="0017183E"/>
    <w:p w:rsidR="0017183E" w:rsidRPr="0017183E" w:rsidRDefault="003709BC" w:rsidP="0017183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05pt;margin-top:7.25pt;width:52.5pt;height:84pt;z-index:-251658752;mso-position-horizontal-relative:text;mso-position-vertical-relative:text;mso-width-relative:page;mso-height-relative:page" wrapcoords="-309 0 -309 21407 21600 21407 21600 0 -309 0">
            <v:imagedata r:id="rId8" o:title="logo"/>
            <w10:wrap type="through"/>
          </v:shape>
        </w:pict>
      </w:r>
    </w:p>
    <w:p w:rsidR="0017183E" w:rsidRPr="0017183E" w:rsidRDefault="0017183E" w:rsidP="0017183E"/>
    <w:p w:rsidR="00346F68" w:rsidRDefault="007D3843" w:rsidP="001D033F">
      <w:pPr>
        <w:jc w:val="center"/>
        <w:rPr>
          <w:rFonts w:ascii="Times New Roman" w:hAnsi="Times New Roman" w:cs="Times New Roman"/>
          <w:b/>
          <w:sz w:val="20"/>
        </w:rPr>
      </w:pPr>
      <w:r>
        <w:rPr>
          <w:rFonts w:ascii="Times New Roman" w:hAnsi="Times New Roman" w:cs="Times New Roman"/>
          <w:b/>
          <w:sz w:val="20"/>
        </w:rPr>
        <w:t xml:space="preserve">Annexe </w:t>
      </w:r>
      <w:r w:rsidR="0091044B">
        <w:rPr>
          <w:rFonts w:ascii="Times New Roman" w:hAnsi="Times New Roman" w:cs="Times New Roman"/>
          <w:b/>
          <w:sz w:val="20"/>
        </w:rPr>
        <w:t xml:space="preserve">6 </w:t>
      </w:r>
      <w:r w:rsidR="00517CD0" w:rsidRPr="009A3FFB">
        <w:rPr>
          <w:rFonts w:ascii="Times New Roman" w:hAnsi="Times New Roman" w:cs="Times New Roman"/>
          <w:b/>
          <w:sz w:val="20"/>
        </w:rPr>
        <w:t>RC</w:t>
      </w:r>
      <w:r w:rsidR="00346F68" w:rsidRPr="009A3FFB">
        <w:rPr>
          <w:rFonts w:ascii="Times New Roman" w:hAnsi="Times New Roman" w:cs="Times New Roman"/>
          <w:b/>
          <w:sz w:val="20"/>
        </w:rPr>
        <w:t xml:space="preserve"> -</w:t>
      </w:r>
      <w:r w:rsidR="00346F68">
        <w:rPr>
          <w:rFonts w:ascii="Times New Roman" w:hAnsi="Times New Roman" w:cs="Times New Roman"/>
          <w:b/>
          <w:sz w:val="20"/>
        </w:rPr>
        <w:t xml:space="preserve"> </w:t>
      </w:r>
      <w:r w:rsidR="000F54B3">
        <w:rPr>
          <w:rFonts w:ascii="Times New Roman" w:hAnsi="Times New Roman" w:cs="Times New Roman"/>
          <w:b/>
          <w:sz w:val="20"/>
        </w:rPr>
        <w:t>Situation du candidat vis-à-vis de la Russie</w:t>
      </w:r>
    </w:p>
    <w:p w:rsidR="001D033F" w:rsidRDefault="001D033F" w:rsidP="001D033F">
      <w:pPr>
        <w:jc w:val="center"/>
        <w:rPr>
          <w:rFonts w:ascii="Times New Roman" w:hAnsi="Times New Roman" w:cs="Times New Roman"/>
          <w:b/>
          <w:sz w:val="20"/>
        </w:rPr>
      </w:pPr>
    </w:p>
    <w:p w:rsidR="001D033F" w:rsidRDefault="00346F68" w:rsidP="001D033F">
      <w:pPr>
        <w:jc w:val="center"/>
        <w:rPr>
          <w:rFonts w:ascii="Times New Roman" w:hAnsi="Times New Roman" w:cs="Times New Roman"/>
          <w:b/>
          <w:sz w:val="28"/>
          <w:szCs w:val="28"/>
          <w:u w:val="single"/>
        </w:rPr>
      </w:pPr>
      <w:r w:rsidRPr="00346F68">
        <w:rPr>
          <w:rFonts w:ascii="Times New Roman" w:hAnsi="Times New Roman" w:cs="Times New Roman"/>
          <w:b/>
          <w:sz w:val="28"/>
          <w:szCs w:val="28"/>
          <w:u w:val="single"/>
        </w:rPr>
        <w:t>ATTESTATION SUR L’HONNEUR</w:t>
      </w:r>
    </w:p>
    <w:p w:rsidR="001D033F" w:rsidRPr="001D033F" w:rsidRDefault="001D033F" w:rsidP="001D033F">
      <w:pPr>
        <w:jc w:val="center"/>
        <w:rPr>
          <w:rFonts w:ascii="Times New Roman" w:hAnsi="Times New Roman" w:cs="Times New Roman"/>
          <w:b/>
          <w:sz w:val="28"/>
          <w:szCs w:val="28"/>
          <w:u w:val="single"/>
        </w:rPr>
      </w:pPr>
    </w:p>
    <w:p w:rsidR="00346F68" w:rsidRDefault="0017183E" w:rsidP="00B964F6">
      <w:pPr>
        <w:jc w:val="both"/>
        <w:rPr>
          <w:rFonts w:ascii="Times New Roman" w:hAnsi="Times New Roman" w:cs="Times New Roman"/>
          <w:sz w:val="20"/>
        </w:rPr>
      </w:pPr>
      <w:r w:rsidRPr="003809D7">
        <w:rPr>
          <w:rFonts w:ascii="Times New Roman" w:hAnsi="Times New Roman" w:cs="Times New Roman"/>
          <w:sz w:val="20"/>
        </w:rPr>
        <w:t>Je</w:t>
      </w:r>
      <w:r w:rsidR="00346F68">
        <w:rPr>
          <w:rFonts w:ascii="Times New Roman" w:hAnsi="Times New Roman" w:cs="Times New Roman"/>
          <w:sz w:val="20"/>
        </w:rPr>
        <w:t xml:space="preserve"> </w:t>
      </w:r>
      <w:r w:rsidRPr="003809D7">
        <w:rPr>
          <w:rFonts w:ascii="Times New Roman" w:hAnsi="Times New Roman" w:cs="Times New Roman"/>
          <w:sz w:val="20"/>
        </w:rPr>
        <w:t>soussigné</w:t>
      </w:r>
      <w:r w:rsidR="00346F68">
        <w:rPr>
          <w:rFonts w:ascii="Times New Roman" w:hAnsi="Times New Roman" w:cs="Times New Roman"/>
          <w:sz w:val="20"/>
        </w:rPr>
        <w:t>(e)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Prénom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Qualité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Agissant au nom et pour le compte de la société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Dont le siège social est situé au : ……………………</w:t>
      </w:r>
    </w:p>
    <w:p w:rsidR="00E76A98" w:rsidRDefault="00346F68" w:rsidP="001D033F">
      <w:pPr>
        <w:spacing w:after="0"/>
        <w:ind w:left="708"/>
        <w:rPr>
          <w:rFonts w:ascii="Times New Roman" w:hAnsi="Times New Roman" w:cs="Times New Roman"/>
          <w:sz w:val="20"/>
        </w:rPr>
      </w:pPr>
      <w:r w:rsidRPr="00346F68">
        <w:rPr>
          <w:rFonts w:ascii="Times New Roman" w:hAnsi="Times New Roman" w:cs="Times New Roman"/>
          <w:sz w:val="20"/>
        </w:rPr>
        <w:t>Immatriculée (SIREN ou SIRET) : …………………….</w:t>
      </w:r>
    </w:p>
    <w:p w:rsidR="001D033F" w:rsidRDefault="001D033F" w:rsidP="001D033F">
      <w:pPr>
        <w:spacing w:after="0"/>
        <w:jc w:val="both"/>
        <w:rPr>
          <w:rFonts w:ascii="Times New Roman" w:hAnsi="Times New Roman" w:cs="Times New Roman"/>
          <w:sz w:val="20"/>
        </w:rPr>
      </w:pPr>
    </w:p>
    <w:p w:rsidR="00E76A98" w:rsidRDefault="000F54B3" w:rsidP="001D033F">
      <w:pPr>
        <w:spacing w:after="0"/>
        <w:jc w:val="both"/>
        <w:rPr>
          <w:rFonts w:ascii="Times New Roman" w:hAnsi="Times New Roman" w:cs="Times New Roman"/>
          <w:sz w:val="20"/>
        </w:rPr>
      </w:pPr>
      <w:r>
        <w:rPr>
          <w:rFonts w:ascii="Times New Roman" w:hAnsi="Times New Roman" w:cs="Times New Roman"/>
          <w:sz w:val="20"/>
        </w:rPr>
        <w:t>candidat à l’attribution du marché issu de la consultation n</w:t>
      </w:r>
      <w:r w:rsidRPr="009A3FFB">
        <w:rPr>
          <w:rFonts w:ascii="Times New Roman" w:hAnsi="Times New Roman" w:cs="Times New Roman"/>
          <w:sz w:val="20"/>
        </w:rPr>
        <w:t>° 20</w:t>
      </w:r>
      <w:r w:rsidR="003709BC">
        <w:rPr>
          <w:rFonts w:ascii="Times New Roman" w:hAnsi="Times New Roman" w:cs="Times New Roman"/>
          <w:sz w:val="20"/>
        </w:rPr>
        <w:t>25-0421</w:t>
      </w:r>
      <w:r w:rsidR="006943C2" w:rsidRPr="009A3FFB">
        <w:rPr>
          <w:rFonts w:ascii="Times New Roman" w:hAnsi="Times New Roman" w:cs="Times New Roman"/>
          <w:sz w:val="20"/>
        </w:rPr>
        <w:t xml:space="preserve"> </w:t>
      </w:r>
      <w:r w:rsidRPr="009A3FFB">
        <w:rPr>
          <w:rFonts w:ascii="Times New Roman" w:hAnsi="Times New Roman" w:cs="Times New Roman"/>
          <w:sz w:val="20"/>
        </w:rPr>
        <w:t>relative</w:t>
      </w:r>
      <w:r>
        <w:rPr>
          <w:rFonts w:ascii="Times New Roman" w:hAnsi="Times New Roman" w:cs="Times New Roman"/>
          <w:sz w:val="20"/>
        </w:rPr>
        <w:t xml:space="preserve"> à </w:t>
      </w:r>
      <w:r w:rsidR="0091044B">
        <w:rPr>
          <w:rFonts w:ascii="Times New Roman" w:hAnsi="Times New Roman" w:cs="Times New Roman"/>
          <w:sz w:val="20"/>
        </w:rPr>
        <w:t xml:space="preserve">la </w:t>
      </w:r>
      <w:r w:rsidR="003709BC">
        <w:rPr>
          <w:rFonts w:ascii="Times New Roman" w:hAnsi="Times New Roman" w:cs="Times New Roman"/>
          <w:sz w:val="20"/>
        </w:rPr>
        <w:t>f</w:t>
      </w:r>
      <w:bookmarkStart w:id="0" w:name="_GoBack"/>
      <w:bookmarkEnd w:id="0"/>
      <w:r w:rsidR="003709BC" w:rsidRPr="003709BC">
        <w:rPr>
          <w:rFonts w:ascii="Times New Roman" w:hAnsi="Times New Roman" w:cs="Times New Roman"/>
          <w:sz w:val="20"/>
        </w:rPr>
        <w:t>ourniture de viandes et de charcuteries réfrigérées au profit du CLV (Centre Logistique Vivres) de Brest et du GSC/Pôle Toulon/Succursale Logistique Vivres</w:t>
      </w:r>
      <w:r w:rsidR="0091044B">
        <w:rPr>
          <w:rFonts w:ascii="Times New Roman" w:hAnsi="Times New Roman" w:cs="Times New Roman"/>
          <w:sz w:val="20"/>
        </w:rPr>
        <w:t xml:space="preserve"> </w:t>
      </w:r>
      <w:r w:rsidRPr="000F54B3">
        <w:rPr>
          <w:rFonts w:ascii="Times New Roman" w:hAnsi="Times New Roman" w:cs="Times New Roman"/>
          <w:sz w:val="20"/>
        </w:rPr>
        <w:t>publié</w:t>
      </w:r>
      <w:r>
        <w:rPr>
          <w:rFonts w:ascii="Times New Roman" w:hAnsi="Times New Roman" w:cs="Times New Roman"/>
          <w:sz w:val="20"/>
        </w:rPr>
        <w:t>e</w:t>
      </w:r>
      <w:r w:rsidRPr="000F54B3">
        <w:rPr>
          <w:rFonts w:ascii="Times New Roman" w:hAnsi="Times New Roman" w:cs="Times New Roman"/>
          <w:sz w:val="20"/>
        </w:rPr>
        <w:t xml:space="preserve"> par</w:t>
      </w:r>
      <w:r>
        <w:rPr>
          <w:rFonts w:ascii="Times New Roman" w:hAnsi="Times New Roman" w:cs="Times New Roman"/>
          <w:sz w:val="20"/>
        </w:rPr>
        <w:t xml:space="preserve"> l’</w:t>
      </w:r>
      <w:r w:rsidRPr="000F54B3">
        <w:rPr>
          <w:rFonts w:ascii="Times New Roman" w:hAnsi="Times New Roman" w:cs="Times New Roman"/>
          <w:b/>
          <w:sz w:val="20"/>
        </w:rPr>
        <w:t>Economat des Armées</w:t>
      </w:r>
      <w:r w:rsidRPr="000F54B3">
        <w:rPr>
          <w:rFonts w:ascii="Times New Roman" w:hAnsi="Times New Roman" w:cs="Times New Roman"/>
          <w:sz w:val="20"/>
        </w:rPr>
        <w:t xml:space="preserve"> – 26 Rue Délizy – F-93500 Pantin-Cedex – </w:t>
      </w:r>
      <w:r>
        <w:rPr>
          <w:rFonts w:ascii="Times New Roman" w:hAnsi="Times New Roman" w:cs="Times New Roman"/>
          <w:sz w:val="20"/>
        </w:rPr>
        <w:t>France ;</w:t>
      </w:r>
    </w:p>
    <w:p w:rsidR="001D033F" w:rsidRPr="00E76A98" w:rsidRDefault="001D033F" w:rsidP="001D033F">
      <w:pPr>
        <w:spacing w:after="0"/>
        <w:jc w:val="both"/>
        <w:rPr>
          <w:rFonts w:ascii="Times New Roman" w:hAnsi="Times New Roman" w:cs="Times New Roman"/>
          <w:b/>
          <w:sz w:val="20"/>
        </w:rPr>
      </w:pPr>
    </w:p>
    <w:p w:rsidR="00B964F6" w:rsidRDefault="00346F68" w:rsidP="001D033F">
      <w:pPr>
        <w:spacing w:after="0"/>
        <w:jc w:val="both"/>
        <w:rPr>
          <w:rFonts w:ascii="Times New Roman" w:hAnsi="Times New Roman" w:cs="Times New Roman"/>
          <w:sz w:val="20"/>
        </w:rPr>
      </w:pPr>
      <w:r>
        <w:rPr>
          <w:rFonts w:ascii="Times New Roman" w:hAnsi="Times New Roman" w:cs="Times New Roman"/>
          <w:sz w:val="20"/>
        </w:rPr>
        <w:t>Atteste</w:t>
      </w:r>
      <w:r w:rsidR="000F54B3">
        <w:rPr>
          <w:rFonts w:ascii="Times New Roman" w:hAnsi="Times New Roman" w:cs="Times New Roman"/>
          <w:sz w:val="20"/>
        </w:rPr>
        <w:t xml:space="preserve"> sur l’honneur :</w:t>
      </w:r>
    </w:p>
    <w:p w:rsidR="001D033F" w:rsidRPr="000F54B3" w:rsidRDefault="001D033F" w:rsidP="001D033F">
      <w:pPr>
        <w:spacing w:after="0"/>
        <w:jc w:val="both"/>
        <w:rPr>
          <w:rFonts w:ascii="Times New Roman" w:hAnsi="Times New Roman" w:cs="Times New Roman"/>
          <w:sz w:val="20"/>
        </w:rPr>
      </w:pPr>
    </w:p>
    <w:p w:rsidR="00E76A9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 xml:space="preserve">Ne pas se trouver dans un cas d’interdiction de soumissionner mentionné aux articles L. 2141-1 et aux 1° et 3° de l’article L. 2141-4 du code de la commande publique ; </w:t>
      </w:r>
    </w:p>
    <w:p w:rsidR="00E76A98" w:rsidRPr="00E76A98" w:rsidRDefault="00E76A98" w:rsidP="00E76A98">
      <w:pPr>
        <w:pStyle w:val="Paragraphedeliste"/>
        <w:jc w:val="both"/>
        <w:rPr>
          <w:rFonts w:ascii="Times New Roman" w:hAnsi="Times New Roman" w:cs="Times New Roman"/>
          <w:sz w:val="20"/>
        </w:rPr>
      </w:pPr>
    </w:p>
    <w:p w:rsidR="00346F6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rsidR="00E76A98" w:rsidRPr="00E76A98" w:rsidRDefault="00E76A98" w:rsidP="00E76A98">
      <w:pPr>
        <w:pStyle w:val="Paragraphedeliste"/>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que ni l’attributaire pressenti que je représente ni aucune des sociétés membres du groupement attributaire pressenti n’est une personne physique ou morale de nationalité russe ou une entité ou un organisme établi sur le territoire russe ;</w:t>
      </w:r>
    </w:p>
    <w:p w:rsidR="00E76A98" w:rsidRPr="00E76A98" w:rsidRDefault="00E76A98" w:rsidP="00E76A98">
      <w:pPr>
        <w:pStyle w:val="Paragraphedeliste"/>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que ni l’attributaire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w:t>
      </w:r>
    </w:p>
    <w:p w:rsidR="00E76A98" w:rsidRPr="00E76A98" w:rsidRDefault="00E76A98" w:rsidP="00E76A98">
      <w:pPr>
        <w:pStyle w:val="Paragraphedeliste"/>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ni l’attributaire pressenti que je représente ni aucune des sociétés membres du groupement  pressenti n’est une entité détenue à plus de 50%, et de manière directe ou indirecte, par une entité établie sur le territoire russe ;</w:t>
      </w:r>
    </w:p>
    <w:p w:rsidR="00346F68" w:rsidRDefault="00E76A98" w:rsidP="00E76A98">
      <w:pPr>
        <w:pStyle w:val="Paragraphedeliste"/>
        <w:spacing w:after="0"/>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m’engager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rsidR="001D033F" w:rsidRPr="00346F68" w:rsidRDefault="001D033F" w:rsidP="00E76A98">
      <w:pPr>
        <w:pStyle w:val="Paragraphedeliste"/>
        <w:spacing w:after="0"/>
        <w:ind w:left="1266" w:hanging="273"/>
        <w:jc w:val="both"/>
        <w:rPr>
          <w:rFonts w:ascii="Times New Roman" w:hAnsi="Times New Roman" w:cs="Times New Roman"/>
          <w:sz w:val="20"/>
        </w:rPr>
      </w:pPr>
    </w:p>
    <w:p w:rsidR="00E76A98" w:rsidRDefault="006671CB" w:rsidP="00E76A98">
      <w:pPr>
        <w:spacing w:after="0"/>
        <w:jc w:val="both"/>
        <w:rPr>
          <w:rFonts w:ascii="Times New Roman" w:hAnsi="Times New Roman" w:cs="Times New Roman"/>
          <w:sz w:val="20"/>
        </w:rPr>
      </w:pPr>
      <w:r w:rsidRPr="006671CB">
        <w:rPr>
          <w:rFonts w:ascii="Times New Roman" w:hAnsi="Times New Roman" w:cs="Times New Roman"/>
          <w:sz w:val="20"/>
        </w:rPr>
        <w:t>Je suis par ailleurs informé(e) que l’établissement d’une fausse déclaration, incomplète ou erronée m’expose à des sanctions pénales et à la résiliation du marché dont je suis titulaire</w:t>
      </w:r>
      <w:r w:rsidR="00E76A98">
        <w:rPr>
          <w:rFonts w:ascii="Times New Roman" w:hAnsi="Times New Roman" w:cs="Times New Roman"/>
          <w:sz w:val="20"/>
        </w:rPr>
        <w:t>.</w:t>
      </w:r>
    </w:p>
    <w:p w:rsidR="00E76A98" w:rsidRDefault="00E76A98" w:rsidP="00E76A98">
      <w:pPr>
        <w:spacing w:after="0"/>
        <w:jc w:val="both"/>
        <w:rPr>
          <w:rFonts w:ascii="Times New Roman" w:hAnsi="Times New Roman" w:cs="Times New Roman"/>
          <w:sz w:val="20"/>
        </w:rPr>
      </w:pPr>
    </w:p>
    <w:tbl>
      <w:tblPr>
        <w:tblW w:w="9488" w:type="dxa"/>
        <w:tblCellMar>
          <w:left w:w="0" w:type="dxa"/>
          <w:right w:w="0" w:type="dxa"/>
        </w:tblCellMar>
        <w:tblLook w:val="04A0" w:firstRow="1" w:lastRow="0" w:firstColumn="1" w:lastColumn="0" w:noHBand="0" w:noVBand="1"/>
      </w:tblPr>
      <w:tblGrid>
        <w:gridCol w:w="3999"/>
        <w:gridCol w:w="2410"/>
        <w:gridCol w:w="3079"/>
      </w:tblGrid>
      <w:tr w:rsidR="00E76A98" w:rsidRPr="00E76A98" w:rsidTr="008020F7">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Nom, prénom et qualité</w:t>
            </w:r>
          </w:p>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du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Lieu et date de signature</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Signature</w:t>
            </w:r>
            <w:r>
              <w:rPr>
                <w:rFonts w:ascii="Times New Roman" w:hAnsi="Times New Roman" w:cs="Times New Roman"/>
                <w:b/>
                <w:bCs/>
                <w:sz w:val="20"/>
              </w:rPr>
              <w:t xml:space="preserve"> et cachet de la société</w:t>
            </w:r>
          </w:p>
        </w:tc>
      </w:tr>
      <w:tr w:rsidR="00E76A98" w:rsidRPr="00E76A98" w:rsidTr="008020F7">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3079"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r>
    </w:tbl>
    <w:p w:rsidR="00B964F6" w:rsidRPr="00E76A98" w:rsidRDefault="00E76A98" w:rsidP="00E76A98">
      <w:pPr>
        <w:spacing w:after="200" w:line="276" w:lineRule="auto"/>
        <w:jc w:val="both"/>
        <w:rPr>
          <w:rFonts w:ascii="Times New Roman" w:eastAsia="Calibri" w:hAnsi="Times New Roman" w:cs="Times New Roman"/>
          <w:b/>
          <w:bCs/>
          <w:i/>
          <w:iCs/>
          <w:color w:val="FF0000"/>
          <w:sz w:val="18"/>
          <w:szCs w:val="18"/>
        </w:rPr>
      </w:pPr>
      <w:r w:rsidRPr="00E76A98">
        <w:rPr>
          <w:rFonts w:ascii="Times New Roman" w:eastAsia="Times New Roman" w:hAnsi="Times New Roman" w:cs="Times New Roman"/>
          <w:i/>
          <w:iCs/>
          <w:sz w:val="18"/>
          <w:szCs w:val="18"/>
          <w:lang w:eastAsia="fr-FR"/>
        </w:rPr>
        <w:t xml:space="preserve">(*) Le signataire doit avoir le pouvoir d’engager la personne qu’il représente. Fournir ce pouvoir si celui-ci ne figure pas dans le dossier d’offre remis dans le cadre du marché soumissionné. </w:t>
      </w:r>
    </w:p>
    <w:p w:rsidR="00B964F6" w:rsidRPr="00B964F6" w:rsidRDefault="00B964F6" w:rsidP="00B964F6">
      <w:pPr>
        <w:jc w:val="both"/>
        <w:rPr>
          <w:rFonts w:ascii="Times New Roman" w:hAnsi="Times New Roman" w:cs="Times New Roman"/>
        </w:rPr>
      </w:pPr>
    </w:p>
    <w:sectPr w:rsidR="00B964F6" w:rsidRPr="00B964F6" w:rsidSect="00E76A98">
      <w:pgSz w:w="11906" w:h="16838"/>
      <w:pgMar w:top="238" w:right="1418" w:bottom="24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79D" w:rsidRDefault="0049579D" w:rsidP="00E76A98">
      <w:pPr>
        <w:spacing w:after="0" w:line="240" w:lineRule="auto"/>
      </w:pPr>
      <w:r>
        <w:separator/>
      </w:r>
    </w:p>
  </w:endnote>
  <w:endnote w:type="continuationSeparator" w:id="0">
    <w:p w:rsidR="0049579D" w:rsidRDefault="0049579D" w:rsidP="00E76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79D" w:rsidRDefault="0049579D" w:rsidP="00E76A98">
      <w:pPr>
        <w:spacing w:after="0" w:line="240" w:lineRule="auto"/>
      </w:pPr>
      <w:r>
        <w:separator/>
      </w:r>
    </w:p>
  </w:footnote>
  <w:footnote w:type="continuationSeparator" w:id="0">
    <w:p w:rsidR="0049579D" w:rsidRDefault="0049579D" w:rsidP="00E76A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81C27"/>
    <w:multiLevelType w:val="hybridMultilevel"/>
    <w:tmpl w:val="7F50B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83E"/>
    <w:rsid w:val="000B5593"/>
    <w:rsid w:val="000F54B3"/>
    <w:rsid w:val="00130828"/>
    <w:rsid w:val="0017183E"/>
    <w:rsid w:val="00177F77"/>
    <w:rsid w:val="00196E7A"/>
    <w:rsid w:val="001D033F"/>
    <w:rsid w:val="001E5723"/>
    <w:rsid w:val="002772EA"/>
    <w:rsid w:val="002B64D7"/>
    <w:rsid w:val="0033619D"/>
    <w:rsid w:val="00345D96"/>
    <w:rsid w:val="00346F68"/>
    <w:rsid w:val="00362F75"/>
    <w:rsid w:val="003709BC"/>
    <w:rsid w:val="003809D7"/>
    <w:rsid w:val="0042310D"/>
    <w:rsid w:val="0049579D"/>
    <w:rsid w:val="004D552E"/>
    <w:rsid w:val="004E74FB"/>
    <w:rsid w:val="00517CD0"/>
    <w:rsid w:val="005370F0"/>
    <w:rsid w:val="005C01B9"/>
    <w:rsid w:val="005C024F"/>
    <w:rsid w:val="005F5507"/>
    <w:rsid w:val="006671CB"/>
    <w:rsid w:val="00687BE4"/>
    <w:rsid w:val="006943C2"/>
    <w:rsid w:val="00722D3E"/>
    <w:rsid w:val="007A59E2"/>
    <w:rsid w:val="007C3686"/>
    <w:rsid w:val="007D3843"/>
    <w:rsid w:val="0091044B"/>
    <w:rsid w:val="009A3FFB"/>
    <w:rsid w:val="00A020AA"/>
    <w:rsid w:val="00A26D13"/>
    <w:rsid w:val="00AD55FE"/>
    <w:rsid w:val="00B42DE5"/>
    <w:rsid w:val="00B62C8D"/>
    <w:rsid w:val="00B8243D"/>
    <w:rsid w:val="00B964F6"/>
    <w:rsid w:val="00BC73B2"/>
    <w:rsid w:val="00C2163A"/>
    <w:rsid w:val="00C82B7B"/>
    <w:rsid w:val="00C85805"/>
    <w:rsid w:val="00CA3E60"/>
    <w:rsid w:val="00D44A0D"/>
    <w:rsid w:val="00E01603"/>
    <w:rsid w:val="00E76A98"/>
    <w:rsid w:val="00F23C28"/>
    <w:rsid w:val="00F2555F"/>
    <w:rsid w:val="00F54592"/>
    <w:rsid w:val="00F5527B"/>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80C1DDF"/>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 w:type="paragraph" w:styleId="En-tte">
    <w:name w:val="header"/>
    <w:basedOn w:val="Normal"/>
    <w:link w:val="En-tteCar"/>
    <w:uiPriority w:val="99"/>
    <w:unhideWhenUsed/>
    <w:rsid w:val="00E76A98"/>
    <w:pPr>
      <w:tabs>
        <w:tab w:val="center" w:pos="4536"/>
        <w:tab w:val="right" w:pos="9072"/>
      </w:tabs>
      <w:spacing w:after="0" w:line="240" w:lineRule="auto"/>
    </w:pPr>
  </w:style>
  <w:style w:type="character" w:customStyle="1" w:styleId="En-tteCar">
    <w:name w:val="En-tête Car"/>
    <w:basedOn w:val="Policepardfaut"/>
    <w:link w:val="En-tte"/>
    <w:uiPriority w:val="99"/>
    <w:rsid w:val="00E76A98"/>
  </w:style>
  <w:style w:type="paragraph" w:styleId="Pieddepage">
    <w:name w:val="footer"/>
    <w:basedOn w:val="Normal"/>
    <w:link w:val="PieddepageCar"/>
    <w:uiPriority w:val="99"/>
    <w:unhideWhenUsed/>
    <w:rsid w:val="00E76A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6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6213D2-4BE3-4BAA-A485-654727FB7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423</Words>
  <Characters>2330</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NIEL Jeremy</cp:lastModifiedBy>
  <cp:revision>13</cp:revision>
  <cp:lastPrinted>2022-12-22T09:45:00Z</cp:lastPrinted>
  <dcterms:created xsi:type="dcterms:W3CDTF">2025-05-14T08:40:00Z</dcterms:created>
  <dcterms:modified xsi:type="dcterms:W3CDTF">2025-08-25T14:36:00Z</dcterms:modified>
</cp:coreProperties>
</file>